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709"/>
          <w:tab w:val="left" w:pos="5948" w:leader="none"/>
        </w:tabs>
        <w:jc w:val="center"/>
        <w:rPr>
          <w:color w:val="CE181E"/>
          <w:sz w:val="26"/>
        </w:rPr>
      </w:pPr>
      <w:r>
        <w:rPr>
          <w:rFonts w:eastAsia="Tahoma" w:cs="Noto Sans Devanagari" w:ascii="PT Astra Serif" w:hAnsi="PT Astra Serif"/>
          <w:color w:val="000000"/>
          <w:spacing w:val="0"/>
          <w:kern w:val="0"/>
          <w:sz w:val="28"/>
          <w:szCs w:val="20"/>
          <w:lang w:val="ru-RU" w:eastAsia="zh-CN" w:bidi="hi-IN"/>
        </w:rPr>
        <w:t>Информация</w:t>
      </w:r>
    </w:p>
    <w:p>
      <w:pPr>
        <w:pStyle w:val="Normal"/>
        <w:jc w:val="center"/>
        <w:rPr>
          <w:rFonts w:ascii="PT Astra Serif" w:hAnsi="PT Astra Serif"/>
          <w:color w:val="000000"/>
          <w:sz w:val="28"/>
        </w:rPr>
      </w:pPr>
      <w:r>
        <w:rPr>
          <w:rFonts w:ascii="PT Astra Serif" w:hAnsi="PT Astra Serif"/>
          <w:color w:val="000000"/>
          <w:sz w:val="28"/>
        </w:rPr>
        <w:t xml:space="preserve">о результатах плановой и выездной проверки </w:t>
      </w:r>
    </w:p>
    <w:p>
      <w:pPr>
        <w:pStyle w:val="Normal"/>
        <w:jc w:val="center"/>
        <w:rPr>
          <w:rFonts w:ascii="PT Astra Serif" w:hAnsi="PT Astra Serif"/>
          <w:color w:val="000000"/>
          <w:sz w:val="28"/>
        </w:rPr>
      </w:pPr>
      <w:r>
        <w:rPr>
          <w:rFonts w:ascii="PT Astra Serif" w:hAnsi="PT Astra Serif"/>
          <w:color w:val="000000"/>
          <w:sz w:val="28"/>
        </w:rPr>
        <w:t xml:space="preserve">сотрудниками отдела государственного контроля </w:t>
      </w:r>
    </w:p>
    <w:p>
      <w:pPr>
        <w:pStyle w:val="Normal"/>
        <w:jc w:val="center"/>
        <w:rPr>
          <w:rFonts w:ascii="PT Astra Serif" w:hAnsi="PT Astra Serif"/>
          <w:color w:val="000000"/>
          <w:sz w:val="28"/>
        </w:rPr>
      </w:pPr>
      <w:r>
        <w:rPr>
          <w:rFonts w:ascii="PT Astra Serif" w:hAnsi="PT Astra Serif"/>
          <w:color w:val="000000"/>
          <w:sz w:val="28"/>
        </w:rPr>
        <w:t>Управления Росгвардии по Приморскому краю</w:t>
      </w:r>
    </w:p>
    <w:p>
      <w:pPr>
        <w:pStyle w:val="Normal"/>
        <w:jc w:val="center"/>
        <w:rPr>
          <w:rFonts w:ascii="PT Astra Serif" w:hAnsi="PT Astra Serif"/>
          <w:color w:val="000000"/>
          <w:sz w:val="28"/>
        </w:rPr>
      </w:pPr>
      <w:r>
        <w:rPr>
          <w:rFonts w:ascii="PT Astra Serif" w:hAnsi="PT Astra Serif"/>
          <w:color w:val="000000"/>
          <w:sz w:val="28"/>
        </w:rPr>
        <w:t>объекта топливно-энергетического комплекса (далее – ТЭК)</w:t>
      </w:r>
    </w:p>
    <w:p>
      <w:pPr>
        <w:pStyle w:val="Normal"/>
        <w:widowControl/>
        <w:spacing w:lineRule="atLeast" w:line="283"/>
        <w:ind w:left="0" w:right="0" w:firstLine="720"/>
        <w:jc w:val="center"/>
        <w:rPr>
          <w:rFonts w:ascii="PT Astra Serif" w:hAnsi="PT Astra Serif" w:eastAsia="Calibri" w:cs="Times New Roman"/>
          <w:color w:val="000000"/>
          <w:sz w:val="28"/>
          <w:szCs w:val="28"/>
          <w:u w:val="none"/>
          <w:lang w:val="ru-RU" w:eastAsia="zh-CN" w:bidi="ar-SA"/>
        </w:rPr>
      </w:pPr>
      <w:r>
        <w:rPr>
          <w:rFonts w:eastAsia="Calibri" w:cs="Times New Roman" w:ascii="PT Astra Serif" w:hAnsi="PT Astra Serif"/>
          <w:color w:val="000000"/>
          <w:sz w:val="28"/>
          <w:szCs w:val="28"/>
          <w:u w:val="none"/>
          <w:lang w:val="ru-RU" w:eastAsia="zh-CN" w:bidi="ar-SA"/>
        </w:rPr>
        <w:t>подстанция 220 кВ «Береговая-2»</w:t>
      </w:r>
    </w:p>
    <w:p>
      <w:pPr>
        <w:pStyle w:val="Normal"/>
        <w:jc w:val="center"/>
        <w:rPr>
          <w:color w:val="CE181E"/>
          <w:sz w:val="26"/>
        </w:rPr>
      </w:pPr>
      <w:r>
        <w:rPr>
          <w:color w:val="CE181E"/>
          <w:sz w:val="26"/>
        </w:rPr>
      </w:r>
    </w:p>
    <w:p>
      <w:pPr>
        <w:pStyle w:val="Normal"/>
        <w:jc w:val="center"/>
        <w:rPr>
          <w:color w:val="CE181E"/>
          <w:sz w:val="26"/>
        </w:rPr>
      </w:pPr>
      <w:r>
        <w:rPr>
          <w:color w:val="CE181E"/>
          <w:sz w:val="26"/>
        </w:rPr>
      </w:r>
    </w:p>
    <w:p>
      <w:pPr>
        <w:pStyle w:val="Normal"/>
        <w:ind w:left="0" w:right="0" w:firstLine="720"/>
        <w:jc w:val="both"/>
        <w:rPr>
          <w:rFonts w:ascii="PT Astra Serif" w:hAnsi="PT Astra Serif"/>
        </w:rPr>
      </w:pPr>
      <w:r>
        <w:rPr>
          <w:rFonts w:cs="PT Astra Serif" w:ascii="PT Astra Serif" w:hAnsi="PT Astra Serif"/>
          <w:color w:val="000000"/>
          <w:sz w:val="28"/>
          <w:szCs w:val="28"/>
        </w:rPr>
        <w:t xml:space="preserve">В соответствии с пунктом 22 статьи 9 Федерального закона Российской Федерации от 3 июля 2016 г. № 226-ФЗ «О войсках национальной гвардии Российской Федерации», Федеральным законом от 21 июля 2011 г. № 256-ФЗ «О безопасности объектов топливно-энергетического комплекса», правилами осуществления федерального государственного контроля (надзора) за обеспечением безопасности объектов топливно-энергетического комплекса, которым присвоена категория опасности утверждёнными постановлением Правительства Российской Федерации от 12 мая 2023 г. № 740, требованиями обеспечения безопасности и антитеррористической защищённости объектов топливно-энергетического комплекса утверждёнными поставлением Правительства Российской Федерации от 3 августа 2024 г.  № 1046, пунктом </w:t>
      </w:r>
      <w:r>
        <w:rPr>
          <w:rFonts w:eastAsia="Times New Roman" w:cs="PT Astra Serif" w:ascii="PT Astra Serif" w:hAnsi="PT Astra Serif"/>
          <w:color w:val="000000"/>
          <w:spacing w:val="0"/>
          <w:kern w:val="0"/>
          <w:sz w:val="28"/>
          <w:szCs w:val="28"/>
          <w:lang w:val="ru-RU" w:eastAsia="zh-CN" w:bidi="ar-SA"/>
        </w:rPr>
        <w:t>4</w:t>
      </w:r>
      <w:r>
        <w:rPr>
          <w:rFonts w:cs="PT Astra Serif" w:ascii="PT Astra Serif" w:hAnsi="PT Astra Serif"/>
          <w:color w:val="000000"/>
          <w:sz w:val="28"/>
          <w:szCs w:val="28"/>
        </w:rPr>
        <w:t xml:space="preserve"> </w:t>
      </w:r>
      <w:r>
        <w:rPr>
          <w:rFonts w:cs="PT Astra Serif" w:ascii="PT Astra Serif" w:hAnsi="PT Astra Serif"/>
          <w:color w:val="000000"/>
          <w:sz w:val="28"/>
          <w:szCs w:val="28"/>
          <w:u w:val="none"/>
        </w:rPr>
        <w:t>«Плана проведения Управлением Росгвардии по Приморскому краю проверок объектов топливно-энергетического комплекса, которым присвоена категория опасности, на 2026 год»</w:t>
      </w:r>
      <w:r>
        <w:rPr>
          <w:rFonts w:cs="PT Astra Serif" w:ascii="PT Astra Serif" w:hAnsi="PT Astra Serif"/>
          <w:color w:val="000000"/>
          <w:sz w:val="28"/>
          <w:szCs w:val="28"/>
        </w:rPr>
        <w:t xml:space="preserve">,                      в период с </w:t>
      </w:r>
      <w:r>
        <w:rPr>
          <w:rFonts w:eastAsia="Times New Roman" w:cs="PT Astra Serif" w:ascii="PT Astra Serif" w:hAnsi="PT Astra Serif"/>
          <w:color w:val="000000"/>
          <w:spacing w:val="0"/>
          <w:kern w:val="0"/>
          <w:sz w:val="28"/>
          <w:szCs w:val="28"/>
          <w:lang w:val="ru-RU" w:eastAsia="zh-CN" w:bidi="ar-SA"/>
        </w:rPr>
        <w:t>7</w:t>
      </w:r>
      <w:r>
        <w:rPr>
          <w:rFonts w:cs="PT Astra Serif" w:ascii="PT Astra Serif" w:hAnsi="PT Astra Serif"/>
          <w:color w:val="000000"/>
          <w:sz w:val="28"/>
          <w:szCs w:val="28"/>
        </w:rPr>
        <w:t xml:space="preserve"> по 28 </w:t>
      </w:r>
      <w:r>
        <w:rPr>
          <w:rFonts w:eastAsia="Times New Roman" w:cs="PT Astra Serif" w:ascii="PT Astra Serif" w:hAnsi="PT Astra Serif"/>
          <w:color w:val="000000"/>
          <w:sz w:val="28"/>
          <w:szCs w:val="28"/>
          <w:lang w:val="ru-RU" w:eastAsia="zh-CN" w:bidi="ar-SA"/>
        </w:rPr>
        <w:t>апреля</w:t>
      </w:r>
      <w:r>
        <w:rPr>
          <w:rFonts w:cs="PT Astra Serif" w:ascii="PT Astra Serif" w:hAnsi="PT Astra Serif"/>
          <w:color w:val="000000"/>
          <w:sz w:val="28"/>
          <w:szCs w:val="28"/>
        </w:rPr>
        <w:t xml:space="preserve"> 2026 года осуществлена проверка объекта ТЭК – </w:t>
      </w:r>
      <w:r>
        <w:rPr>
          <w:rFonts w:eastAsia="Calibri" w:cs="Times New Roman" w:ascii="PT Astra Serif" w:hAnsi="PT Astra Serif"/>
          <w:color w:val="000000"/>
          <w:sz w:val="26"/>
          <w:szCs w:val="26"/>
          <w:u w:val="none"/>
          <w:lang w:val="ru-RU" w:eastAsia="zh-CN" w:bidi="ar-SA"/>
        </w:rPr>
        <w:t>П</w:t>
      </w:r>
      <w:r>
        <w:rPr>
          <w:rFonts w:eastAsia="Calibri" w:cs="Times New Roman" w:ascii="PT Astra Serif" w:hAnsi="PT Astra Serif"/>
          <w:color w:val="000000"/>
          <w:sz w:val="28"/>
          <w:szCs w:val="28"/>
          <w:u w:val="none"/>
          <w:lang w:val="ru-RU" w:eastAsia="zh-CN" w:bidi="ar-SA"/>
        </w:rPr>
        <w:t>убличное Акционерное Общество «Федеральная Сетевая Компания —</w:t>
      </w:r>
      <w:r>
        <w:rPr>
          <w:rFonts w:eastAsia="Calibri" w:cs="Times New Roman" w:ascii="PT Astra Serif" w:hAnsi="PT Astra Serif"/>
          <w:color w:val="000000"/>
          <w:sz w:val="26"/>
          <w:szCs w:val="26"/>
          <w:u w:val="none"/>
          <w:lang w:val="ru-RU" w:eastAsia="zh-CN" w:bidi="ar-SA"/>
        </w:rPr>
        <w:t xml:space="preserve"> </w:t>
      </w:r>
      <w:r>
        <w:rPr>
          <w:rFonts w:eastAsia="Calibri" w:cs="Times New Roman" w:ascii="PT Astra Serif" w:hAnsi="PT Astra Serif"/>
          <w:color w:val="000000"/>
          <w:sz w:val="28"/>
          <w:szCs w:val="28"/>
          <w:u w:val="none"/>
          <w:lang w:val="ru-RU" w:eastAsia="zh-CN" w:bidi="ar-SA"/>
        </w:rPr>
        <w:t>Россети»</w:t>
      </w:r>
      <w:r>
        <w:rPr>
          <w:rFonts w:cs="PT Astra Serif" w:ascii="PT Astra Serif" w:hAnsi="PT Astra Serif"/>
          <w:color w:val="000000"/>
          <w:sz w:val="28"/>
          <w:szCs w:val="28"/>
        </w:rPr>
        <w:t xml:space="preserve"> (низкая категория опасности), </w:t>
      </w:r>
      <w:r>
        <w:rPr>
          <w:rFonts w:eastAsia="Calibri" w:cs="Times New Roman" w:ascii="PT Astra Serif" w:hAnsi="PT Astra Serif"/>
          <w:color w:val="000000"/>
          <w:sz w:val="28"/>
          <w:szCs w:val="28"/>
          <w:u w:val="none"/>
          <w:lang w:val="ru-RU" w:eastAsia="zh-CN" w:bidi="ar-SA"/>
        </w:rPr>
        <w:t>подстанция 220 кВ «Береговая-2»</w:t>
      </w:r>
      <w:r>
        <w:rPr>
          <w:rFonts w:eastAsia="Calibri" w:cs="Times New Roman" w:ascii="PT Astra Serif" w:hAnsi="PT Astra Serif"/>
          <w:b w:val="false"/>
          <w:bCs w:val="false"/>
          <w:color w:val="000000"/>
          <w:sz w:val="28"/>
          <w:szCs w:val="28"/>
          <w:u w:val="none"/>
          <w:lang w:eastAsia="ru-RU"/>
        </w:rPr>
        <w:t xml:space="preserve"> </w:t>
      </w:r>
      <w:r>
        <w:rPr>
          <w:rFonts w:cs="PT Astra Serif" w:ascii="PT Astra Serif" w:hAnsi="PT Astra Serif"/>
          <w:color w:val="000000"/>
          <w:sz w:val="28"/>
          <w:szCs w:val="28"/>
        </w:rPr>
        <w:t>на предмет обеспечения безопасности и антитеррористической защищенности объекта.</w:t>
      </w:r>
    </w:p>
    <w:p>
      <w:pPr>
        <w:pStyle w:val="Normal"/>
        <w:ind w:left="0" w:right="0" w:firstLine="720"/>
        <w:jc w:val="both"/>
        <w:rPr>
          <w:rFonts w:ascii="PT Astra Serif" w:hAnsi="PT Astra Serif" w:cs="PT Astra Serif"/>
          <w:color w:val="000000"/>
          <w:sz w:val="28"/>
          <w:szCs w:val="28"/>
        </w:rPr>
      </w:pPr>
      <w:r>
        <w:rPr>
          <w:rFonts w:cs="PT Astra Serif" w:ascii="PT Astra Serif" w:hAnsi="PT Astra Serif"/>
          <w:color w:val="000000"/>
          <w:sz w:val="28"/>
          <w:szCs w:val="28"/>
        </w:rPr>
        <w:t xml:space="preserve">В ходе проверки особое внимание уделялось анализу проводимых субъектом ТЭК мероприятий по обеспечению безопасности и антитеррористической защищенности объекта в целом, его критических элементов, эффективности существующей системы физической защиты объекта. </w:t>
      </w:r>
    </w:p>
    <w:p>
      <w:pPr>
        <w:pStyle w:val="Normal"/>
        <w:ind w:left="0" w:right="0" w:firstLine="720"/>
        <w:jc w:val="both"/>
        <w:rPr>
          <w:rFonts w:ascii="PT Astra Serif" w:hAnsi="PT Astra Serif"/>
        </w:rPr>
      </w:pPr>
      <w:r>
        <w:rPr>
          <w:rFonts w:cs="PT Astra Serif" w:ascii="PT Astra Serif" w:hAnsi="PT Astra Serif"/>
          <w:color w:val="000000"/>
          <w:sz w:val="28"/>
          <w:szCs w:val="28"/>
        </w:rPr>
        <w:t>При проведении обследования вышеупомянутого объекта нарушений не выявлено, что позволяет сделать вывод о соответствии предъявляемым требованиям укреплённости и защищённости объекта данной категории опасности.</w:t>
      </w:r>
    </w:p>
    <w:p>
      <w:pPr>
        <w:pStyle w:val="Normal"/>
        <w:ind w:left="0" w:right="0" w:firstLine="720"/>
        <w:jc w:val="both"/>
        <w:rPr/>
      </w:pPr>
      <w:r>
        <w:rPr>
          <w:rFonts w:cs="PT Astra Serif" w:ascii="PT Astra Serif" w:hAnsi="PT Astra Serif"/>
          <w:color w:val="000000"/>
          <w:sz w:val="28"/>
          <w:szCs w:val="28"/>
        </w:rPr>
        <w:t>По результатам проведённой проверки составлен акт в двух экземплярах по установленной форме с последующим вручением одного экземпляра уполномоченному представителю субъекта ТЭК.</w:t>
      </w:r>
    </w:p>
    <w:p>
      <w:pPr>
        <w:pStyle w:val="Normal"/>
        <w:ind w:left="0" w:right="0" w:firstLine="720"/>
        <w:jc w:val="both"/>
        <w:rPr>
          <w:rFonts w:ascii="PT Astra Serif" w:hAnsi="PT Astra Serif"/>
          <w:color w:val="000000"/>
          <w:sz w:val="28"/>
        </w:rPr>
      </w:pPr>
      <w:r>
        <w:rPr>
          <w:rFonts w:ascii="PT Astra Serif" w:hAnsi="PT Astra Serif"/>
          <w:color w:val="000000"/>
          <w:sz w:val="28"/>
        </w:rPr>
      </w:r>
    </w:p>
    <w:p>
      <w:pPr>
        <w:pStyle w:val="Normal"/>
        <w:jc w:val="both"/>
        <w:rPr>
          <w:rFonts w:ascii="PT Astra Serif" w:hAnsi="PT Astra Serif"/>
          <w:color w:val="000000"/>
          <w:sz w:val="28"/>
        </w:rPr>
      </w:pPr>
      <w:r>
        <w:rPr>
          <w:rFonts w:ascii="PT Astra Serif" w:hAnsi="PT Astra Serif"/>
          <w:color w:val="000000"/>
          <w:sz w:val="28"/>
        </w:rPr>
      </w:r>
    </w:p>
    <w:p>
      <w:pPr>
        <w:pStyle w:val="Normal"/>
        <w:jc w:val="both"/>
        <w:rPr>
          <w:rFonts w:ascii="PT Astra Serif" w:hAnsi="PT Astra Serif"/>
          <w:color w:val="000000"/>
          <w:sz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1134" w:top="1406" w:footer="0" w:bottom="1134" w:gutter="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swiss"/>
    <w:pitch w:val="default"/>
  </w:font>
  <w:font w:name="Courier New">
    <w:charset w:val="01"/>
    <w:family w:val="swiss"/>
    <w:pitch w:val="default"/>
  </w:font>
  <w:font w:name="XO Thames">
    <w:charset w:val="01"/>
    <w:family w:val="swiss"/>
    <w:pitch w:val="default"/>
  </w:font>
  <w:font w:name="PT Astra Serif">
    <w:charset w:val="01"/>
    <w:family w:val="swiss"/>
    <w:pitch w:val="default"/>
  </w:font>
  <w:font w:name="Arial">
    <w:charset w:val="01"/>
    <w:family w:val="swiss"/>
    <w:pitch w:val="default"/>
  </w:font>
  <w:font w:name="Symbol">
    <w:charset w:val="01"/>
    <w:family w:val="swiss"/>
    <w:pitch w:val="default"/>
  </w:font>
  <w:font w:name="Wingdings">
    <w:charset w:val="01"/>
    <w:family w:val="swiss"/>
    <w:pitch w:val="default"/>
  </w:font>
  <w:font w:name="Calibri">
    <w:charset w:val="01"/>
    <w:family w:val="swiss"/>
    <w:pitch w:val="default"/>
  </w:font>
  <w:font w:name="Shruti">
    <w:charset w:val="01"/>
    <w:family w:val="swiss"/>
    <w:pitch w:val="default"/>
  </w:font>
  <w:font w:name="Tahoma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7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decimal"/>
      <w:lvlText w:val="%1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decimal"/>
      <w:lvlText w:val="%2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decimal"/>
      <w:lvlText w:val="%3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10"/>
  <w:defaultTabStop w:val="709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jc w:val="both"/>
      <w:outlineLvl w:val="0"/>
    </w:pPr>
    <w:rPr>
      <w:sz w:val="28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both"/>
      <w:outlineLvl w:val="1"/>
    </w:pPr>
    <w:rPr>
      <w:b/>
      <w:sz w:val="28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outlineLvl w:val="2"/>
    </w:pPr>
    <w:rPr>
      <w:rFonts w:ascii="Courier New" w:hAnsi="Courier New"/>
      <w:b/>
      <w:sz w:val="28"/>
    </w:rPr>
  </w:style>
  <w:style w:type="paragraph" w:styleId="4">
    <w:name w:val="Heading 4"/>
    <w:next w:val="Normal"/>
    <w:qFormat/>
    <w:pPr>
      <w:widowControl/>
      <w:suppressAutoHyphens w:val="true"/>
      <w:overflowPunct w:val="fals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qFormat/>
    <w:pPr>
      <w:widowControl/>
      <w:suppressAutoHyphens w:val="true"/>
      <w:overflowPunct w:val="fals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WW8Num8z5">
    <w:name w:val="WW8Num8z5"/>
    <w:qFormat/>
    <w:rPr/>
  </w:style>
  <w:style w:type="character" w:styleId="WW8Num9z1">
    <w:name w:val="WW8Num9z1"/>
    <w:qFormat/>
    <w:rPr/>
  </w:style>
  <w:style w:type="character" w:styleId="Style9">
    <w:name w:val="Заголовок"/>
    <w:qFormat/>
    <w:rPr>
      <w:rFonts w:ascii="PT Astra Serif" w:hAnsi="PT Astra Serif"/>
      <w:sz w:val="28"/>
    </w:rPr>
  </w:style>
  <w:style w:type="character" w:styleId="Style10">
    <w:name w:val="Привязка концевой сноски"/>
    <w:rPr>
      <w:vertAlign w:val="superscript"/>
    </w:rPr>
  </w:style>
  <w:style w:type="character" w:styleId="EndnoteCharacters">
    <w:name w:val="Endnote Characters"/>
    <w:qFormat/>
    <w:rPr>
      <w:vertAlign w:val="superscript"/>
    </w:rPr>
  </w:style>
  <w:style w:type="character" w:styleId="Contents2">
    <w:name w:val="Contents 2"/>
    <w:qFormat/>
    <w:rPr/>
  </w:style>
  <w:style w:type="character" w:styleId="PlainText">
    <w:name w:val="Plain Text"/>
    <w:qFormat/>
    <w:rPr>
      <w:rFonts w:ascii="Courier New" w:hAnsi="Courier New"/>
      <w:sz w:val="20"/>
    </w:rPr>
  </w:style>
  <w:style w:type="character" w:styleId="ConsPlusNormal">
    <w:name w:val="ConsPlusNormal"/>
    <w:qFormat/>
    <w:rPr>
      <w:rFonts w:ascii="Arial" w:hAnsi="Arial"/>
      <w:color w:val="000000"/>
      <w:sz w:val="20"/>
    </w:rPr>
  </w:style>
  <w:style w:type="character" w:styleId="Header">
    <w:name w:val="Header"/>
    <w:qFormat/>
    <w:rPr/>
  </w:style>
  <w:style w:type="character" w:styleId="Textbody">
    <w:name w:val="Text body"/>
    <w:qFormat/>
    <w:rPr>
      <w:rFonts w:ascii="Courier New" w:hAnsi="Courier New"/>
      <w:sz w:val="24"/>
    </w:rPr>
  </w:style>
  <w:style w:type="character" w:styleId="Textbodyindent">
    <w:name w:val="Text body indent"/>
    <w:qFormat/>
    <w:rPr>
      <w:rFonts w:ascii="Courier New" w:hAnsi="Courier New"/>
      <w:b/>
      <w:sz w:val="24"/>
    </w:rPr>
  </w:style>
  <w:style w:type="character" w:styleId="WW8Num1z4">
    <w:name w:val="WW8Num1z4"/>
    <w:qFormat/>
    <w:rPr/>
  </w:style>
  <w:style w:type="character" w:styleId="WW8Num12z1">
    <w:name w:val="WW8Num12z1"/>
    <w:qFormat/>
    <w:rPr/>
  </w:style>
  <w:style w:type="character" w:styleId="Contents4">
    <w:name w:val="Contents 4"/>
    <w:qFormat/>
    <w:rPr/>
  </w:style>
  <w:style w:type="character" w:styleId="WW8Num2z3">
    <w:name w:val="WW8Num2z3"/>
    <w:qFormat/>
    <w:rPr/>
  </w:style>
  <w:style w:type="character" w:styleId="WW8Num20z2">
    <w:name w:val="WW8Num20z2"/>
    <w:qFormat/>
    <w:rPr/>
  </w:style>
  <w:style w:type="character" w:styleId="Style11">
    <w:name w:val="Абзац списка"/>
    <w:qFormat/>
    <w:rPr>
      <w:sz w:val="24"/>
    </w:rPr>
  </w:style>
  <w:style w:type="character" w:styleId="WW8Num11z1">
    <w:name w:val="WW8Num11z1"/>
    <w:qFormat/>
    <w:rPr/>
  </w:style>
  <w:style w:type="character" w:styleId="Contents6">
    <w:name w:val="Contents 6"/>
    <w:qFormat/>
    <w:rPr/>
  </w:style>
  <w:style w:type="character" w:styleId="IllustrationIndexHeading">
    <w:name w:val="Illustration Index Heading"/>
    <w:qFormat/>
    <w:rPr>
      <w:rFonts w:ascii="PT Astra Serif" w:hAnsi="PT Astra Serif"/>
      <w:b/>
      <w:color w:val="000000"/>
      <w:sz w:val="24"/>
    </w:rPr>
  </w:style>
  <w:style w:type="character" w:styleId="Contents7">
    <w:name w:val="Contents 7"/>
    <w:qFormat/>
    <w:rPr/>
  </w:style>
  <w:style w:type="character" w:styleId="WW8Num19z4">
    <w:name w:val="WW8Num19z4"/>
    <w:qFormat/>
    <w:rPr/>
  </w:style>
  <w:style w:type="character" w:styleId="DefaultParagraphFont">
    <w:name w:val="Default Paragraph Font"/>
    <w:qFormat/>
    <w:rPr/>
  </w:style>
  <w:style w:type="character" w:styleId="Default">
    <w:name w:val="Default"/>
    <w:qFormat/>
    <w:rPr>
      <w:rFonts w:ascii="Times New Roman" w:hAnsi="Times New Roman"/>
      <w:color w:val="000000"/>
      <w:sz w:val="24"/>
    </w:rPr>
  </w:style>
  <w:style w:type="character" w:styleId="WW8Num21z1">
    <w:name w:val="WW8Num21z1"/>
    <w:qFormat/>
    <w:rPr>
      <w:rFonts w:ascii="Courier New" w:hAnsi="Courier New"/>
    </w:rPr>
  </w:style>
  <w:style w:type="character" w:styleId="WW8Num18z3">
    <w:name w:val="WW8Num18z3"/>
    <w:qFormat/>
    <w:rPr/>
  </w:style>
  <w:style w:type="character" w:styleId="WW8Num12z8">
    <w:name w:val="WW8Num12z8"/>
    <w:qFormat/>
    <w:rPr/>
  </w:style>
  <w:style w:type="character" w:styleId="WW8Num8z1">
    <w:name w:val="WW8Num8z1"/>
    <w:qFormat/>
    <w:rPr/>
  </w:style>
  <w:style w:type="character" w:styleId="WW8Num19z8">
    <w:name w:val="WW8Num19z8"/>
    <w:qFormat/>
    <w:rPr/>
  </w:style>
  <w:style w:type="character" w:styleId="Style12">
    <w:name w:val="Верхний и нижний колонтитулы"/>
    <w:qFormat/>
    <w:rPr/>
  </w:style>
  <w:style w:type="character" w:styleId="WW8Num4z7">
    <w:name w:val="WW8Num4z7"/>
    <w:qFormat/>
    <w:rPr/>
  </w:style>
  <w:style w:type="character" w:styleId="Heading3">
    <w:name w:val="Heading 3"/>
    <w:qFormat/>
    <w:rPr>
      <w:rFonts w:ascii="Courier New" w:hAnsi="Courier New"/>
      <w:b/>
      <w:sz w:val="28"/>
    </w:rPr>
  </w:style>
  <w:style w:type="character" w:styleId="WW8Num20z3">
    <w:name w:val="WW8Num20z3"/>
    <w:qFormat/>
    <w:rPr/>
  </w:style>
  <w:style w:type="character" w:styleId="WW8Num18z4">
    <w:name w:val="WW8Num18z4"/>
    <w:qFormat/>
    <w:rPr/>
  </w:style>
  <w:style w:type="character" w:styleId="WW8Num18z6">
    <w:name w:val="WW8Num18z6"/>
    <w:qFormat/>
    <w:rPr/>
  </w:style>
  <w:style w:type="character" w:styleId="WW8Num21z3">
    <w:name w:val="WW8Num21z3"/>
    <w:qFormat/>
    <w:rPr>
      <w:rFonts w:ascii="Symbol" w:hAnsi="Symbol"/>
    </w:rPr>
  </w:style>
  <w:style w:type="character" w:styleId="Style13">
    <w:name w:val="Текст концевой сноски Знак"/>
    <w:basedOn w:val="Style21"/>
    <w:qFormat/>
    <w:rPr/>
  </w:style>
  <w:style w:type="character" w:styleId="WW8Num13z3">
    <w:name w:val="WW8Num13z3"/>
    <w:qFormat/>
    <w:rPr>
      <w:rFonts w:ascii="Symbol" w:hAnsi="Symbol"/>
    </w:rPr>
  </w:style>
  <w:style w:type="character" w:styleId="WW8Num4z8">
    <w:name w:val="WW8Num4z8"/>
    <w:qFormat/>
    <w:rPr/>
  </w:style>
  <w:style w:type="character" w:styleId="WW8Num10z3">
    <w:name w:val="WW8Num10z3"/>
    <w:qFormat/>
    <w:rPr>
      <w:rFonts w:ascii="Symbol" w:hAnsi="Symbol"/>
    </w:rPr>
  </w:style>
  <w:style w:type="character" w:styleId="WW8Num3z0">
    <w:name w:val="WW8Num3z0"/>
    <w:qFormat/>
    <w:rPr/>
  </w:style>
  <w:style w:type="character" w:styleId="WW8Num6z1">
    <w:name w:val="WW8Num6z1"/>
    <w:qFormat/>
    <w:rPr>
      <w:rFonts w:ascii="Courier New" w:hAnsi="Courier New"/>
    </w:rPr>
  </w:style>
  <w:style w:type="character" w:styleId="WW8Num20z4">
    <w:name w:val="WW8Num20z4"/>
    <w:qFormat/>
    <w:rPr/>
  </w:style>
  <w:style w:type="character" w:styleId="WW8Num20z0">
    <w:name w:val="WW8Num20z0"/>
    <w:qFormat/>
    <w:rPr/>
  </w:style>
  <w:style w:type="character" w:styleId="WW8Num15z3">
    <w:name w:val="WW8Num15z3"/>
    <w:qFormat/>
    <w:rPr>
      <w:rFonts w:ascii="Symbol" w:hAnsi="Symbol"/>
    </w:rPr>
  </w:style>
  <w:style w:type="character" w:styleId="WW8Num5z2">
    <w:name w:val="WW8Num5z2"/>
    <w:qFormat/>
    <w:rPr/>
  </w:style>
  <w:style w:type="character" w:styleId="WW8Num8z7">
    <w:name w:val="WW8Num8z7"/>
    <w:qFormat/>
    <w:rPr/>
  </w:style>
  <w:style w:type="character" w:styleId="WW8Num9z6">
    <w:name w:val="WW8Num9z6"/>
    <w:qFormat/>
    <w:rPr/>
  </w:style>
  <w:style w:type="character" w:styleId="WW8Num12z6">
    <w:name w:val="WW8Num12z6"/>
    <w:qFormat/>
    <w:rPr/>
  </w:style>
  <w:style w:type="character" w:styleId="Style14">
    <w:name w:val="Исполнитель документа"/>
    <w:qFormat/>
    <w:rPr>
      <w:rFonts w:ascii="PT Astra Serif" w:hAnsi="PT Astra Serif"/>
    </w:rPr>
  </w:style>
  <w:style w:type="character" w:styleId="WW8Num10z2">
    <w:name w:val="WW8Num10z2"/>
    <w:qFormat/>
    <w:rPr>
      <w:rFonts w:ascii="Wingdings" w:hAnsi="Wingdings"/>
    </w:rPr>
  </w:style>
  <w:style w:type="character" w:styleId="WW8Num4z6">
    <w:name w:val="WW8Num4z6"/>
    <w:qFormat/>
    <w:rPr/>
  </w:style>
  <w:style w:type="character" w:styleId="Style15">
    <w:name w:val="Заголовок таблицы"/>
    <w:basedOn w:val="Style26"/>
    <w:qFormat/>
    <w:rPr>
      <w:b/>
    </w:rPr>
  </w:style>
  <w:style w:type="character" w:styleId="WW8Num12z5">
    <w:name w:val="WW8Num12z5"/>
    <w:qFormat/>
    <w:rPr/>
  </w:style>
  <w:style w:type="character" w:styleId="WW8Num11z6">
    <w:name w:val="WW8Num11z6"/>
    <w:qFormat/>
    <w:rPr/>
  </w:style>
  <w:style w:type="character" w:styleId="WW8Num19z5">
    <w:name w:val="WW8Num19z5"/>
    <w:qFormat/>
    <w:rPr/>
  </w:style>
  <w:style w:type="character" w:styleId="31">
    <w:name w:val="Основной текст с отступом 3 Знак"/>
    <w:qFormat/>
    <w:rPr>
      <w:sz w:val="16"/>
    </w:rPr>
  </w:style>
  <w:style w:type="character" w:styleId="WW8Num12z4">
    <w:name w:val="WW8Num12z4"/>
    <w:qFormat/>
    <w:rPr/>
  </w:style>
  <w:style w:type="character" w:styleId="WW8Num1z7">
    <w:name w:val="WW8Num1z7"/>
    <w:qFormat/>
    <w:rPr/>
  </w:style>
  <w:style w:type="character" w:styleId="WW8Num18z5">
    <w:name w:val="WW8Num18z5"/>
    <w:qFormat/>
    <w:rPr/>
  </w:style>
  <w:style w:type="character" w:styleId="WW8Num8z4">
    <w:name w:val="WW8Num8z4"/>
    <w:qFormat/>
    <w:rPr/>
  </w:style>
  <w:style w:type="character" w:styleId="WW8Num5z3">
    <w:name w:val="WW8Num5z3"/>
    <w:qFormat/>
    <w:rPr/>
  </w:style>
  <w:style w:type="character" w:styleId="WW8Num8z3">
    <w:name w:val="WW8Num8z3"/>
    <w:qFormat/>
    <w:rPr/>
  </w:style>
  <w:style w:type="character" w:styleId="WW8Num9z0">
    <w:name w:val="WW8Num9z0"/>
    <w:qFormat/>
    <w:rPr/>
  </w:style>
  <w:style w:type="character" w:styleId="WW8Num8z6">
    <w:name w:val="WW8Num8z6"/>
    <w:qFormat/>
    <w:rPr/>
  </w:style>
  <w:style w:type="character" w:styleId="WW8Num11z8">
    <w:name w:val="WW8Num11z8"/>
    <w:qFormat/>
    <w:rPr/>
  </w:style>
  <w:style w:type="character" w:styleId="WW8Num1z3">
    <w:name w:val="WW8Num1z3"/>
    <w:qFormat/>
    <w:rPr/>
  </w:style>
  <w:style w:type="character" w:styleId="Footer">
    <w:name w:val="Footer"/>
    <w:qFormat/>
    <w:rPr/>
  </w:style>
  <w:style w:type="character" w:styleId="Style16">
    <w:name w:val="Гриф_Экземпляр"/>
    <w:qFormat/>
    <w:rPr>
      <w:rFonts w:ascii="PT Astra Serif" w:hAnsi="PT Astra Serif"/>
    </w:rPr>
  </w:style>
  <w:style w:type="character" w:styleId="WW8Num12z0">
    <w:name w:val="WW8Num12z0"/>
    <w:qFormat/>
    <w:rPr/>
  </w:style>
  <w:style w:type="character" w:styleId="WW8Num4z0">
    <w:name w:val="WW8Num4z0"/>
    <w:qFormat/>
    <w:rPr>
      <w:b/>
    </w:rPr>
  </w:style>
  <w:style w:type="character" w:styleId="WW8Num16z0">
    <w:name w:val="WW8Num16z0"/>
    <w:qFormat/>
    <w:rPr/>
  </w:style>
  <w:style w:type="character" w:styleId="WW8Num4z2">
    <w:name w:val="WW8Num4z2"/>
    <w:qFormat/>
    <w:rPr/>
  </w:style>
  <w:style w:type="character" w:styleId="Contents3">
    <w:name w:val="Contents 3"/>
    <w:qFormat/>
    <w:rPr/>
  </w:style>
  <w:style w:type="character" w:styleId="WW8Num9z3">
    <w:name w:val="WW8Num9z3"/>
    <w:qFormat/>
    <w:rPr/>
  </w:style>
  <w:style w:type="character" w:styleId="WW8Num8z8">
    <w:name w:val="WW8Num8z8"/>
    <w:qFormat/>
    <w:rPr/>
  </w:style>
  <w:style w:type="character" w:styleId="WW8Num4z1">
    <w:name w:val="WW8Num4z1"/>
    <w:qFormat/>
    <w:rPr/>
  </w:style>
  <w:style w:type="character" w:styleId="WW8Num1z5">
    <w:name w:val="WW8Num1z5"/>
    <w:qFormat/>
    <w:rPr/>
  </w:style>
  <w:style w:type="character" w:styleId="WW8Num19z7">
    <w:name w:val="WW8Num19z7"/>
    <w:qFormat/>
    <w:rPr/>
  </w:style>
  <w:style w:type="character" w:styleId="Style17">
    <w:name w:val="Указатель"/>
    <w:qFormat/>
    <w:rPr>
      <w:rFonts w:ascii="PT Astra Serif" w:hAnsi="PT Astra Serif"/>
    </w:rPr>
  </w:style>
  <w:style w:type="character" w:styleId="ConsPlusTitle">
    <w:name w:val="ConsPlusTitle"/>
    <w:qFormat/>
    <w:rPr>
      <w:rFonts w:ascii="Calibri" w:hAnsi="Calibri"/>
      <w:b/>
      <w:color w:val="000000"/>
      <w:sz w:val="22"/>
    </w:rPr>
  </w:style>
  <w:style w:type="character" w:styleId="WW8Num9z4">
    <w:name w:val="WW8Num9z4"/>
    <w:qFormat/>
    <w:rPr/>
  </w:style>
  <w:style w:type="character" w:styleId="WW8Num10z0">
    <w:name w:val="WW8Num10z0"/>
    <w:qFormat/>
    <w:rPr>
      <w:rFonts w:ascii="Shruti" w:hAnsi="Shruti"/>
    </w:rPr>
  </w:style>
  <w:style w:type="character" w:styleId="WW8Num15z0">
    <w:name w:val="WW8Num15z0"/>
    <w:qFormat/>
    <w:rPr>
      <w:rFonts w:ascii="Symbol" w:hAnsi="Symbol"/>
      <w:color w:val="000000"/>
    </w:rPr>
  </w:style>
  <w:style w:type="character" w:styleId="WW8Num11z3">
    <w:name w:val="WW8Num11z3"/>
    <w:qFormat/>
    <w:rPr/>
  </w:style>
  <w:style w:type="character" w:styleId="Style18">
    <w:name w:val="Текст выноски"/>
    <w:qFormat/>
    <w:rPr>
      <w:rFonts w:ascii="Tahoma" w:hAnsi="Tahoma"/>
      <w:sz w:val="16"/>
    </w:rPr>
  </w:style>
  <w:style w:type="character" w:styleId="WW8Num8z0">
    <w:name w:val="WW8Num8z0"/>
    <w:qFormat/>
    <w:rPr/>
  </w:style>
  <w:style w:type="character" w:styleId="WW8Num18z1">
    <w:name w:val="WW8Num18z1"/>
    <w:qFormat/>
    <w:rPr/>
  </w:style>
  <w:style w:type="character" w:styleId="WW8Num20z1">
    <w:name w:val="WW8Num20z1"/>
    <w:qFormat/>
    <w:rPr/>
  </w:style>
  <w:style w:type="character" w:styleId="Style19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20">
    <w:name w:val="Обычный (веб)"/>
    <w:qFormat/>
    <w:rPr>
      <w:sz w:val="24"/>
    </w:rPr>
  </w:style>
  <w:style w:type="character" w:styleId="WW8Num6z0">
    <w:name w:val="WW8Num6z0"/>
    <w:qFormat/>
    <w:rPr>
      <w:rFonts w:ascii="Symbol" w:hAnsi="Symbol"/>
      <w:color w:val="000000"/>
    </w:rPr>
  </w:style>
  <w:style w:type="character" w:styleId="WW8Num1z0">
    <w:name w:val="WW8Num1z0"/>
    <w:qFormat/>
    <w:rPr/>
  </w:style>
  <w:style w:type="character" w:styleId="Heading5">
    <w:name w:val="Heading 5"/>
    <w:qFormat/>
    <w:rPr>
      <w:rFonts w:ascii="XO Thames" w:hAnsi="XO Thames"/>
      <w:b/>
      <w:color w:val="000000"/>
      <w:sz w:val="22"/>
    </w:rPr>
  </w:style>
  <w:style w:type="character" w:styleId="WW8Num15z2">
    <w:name w:val="WW8Num15z2"/>
    <w:qFormat/>
    <w:rPr>
      <w:rFonts w:ascii="Wingdings" w:hAnsi="Wingdings"/>
    </w:rPr>
  </w:style>
  <w:style w:type="character" w:styleId="List">
    <w:name w:val="List"/>
    <w:basedOn w:val="Textbody"/>
    <w:qFormat/>
    <w:rPr>
      <w:rFonts w:ascii="PT Astra Serif" w:hAnsi="PT Astra Serif"/>
    </w:rPr>
  </w:style>
  <w:style w:type="character" w:styleId="WW8Num13z0">
    <w:name w:val="WW8Num13z0"/>
    <w:qFormat/>
    <w:rPr>
      <w:rFonts w:ascii="Symbol" w:hAnsi="Symbol"/>
      <w:color w:val="000000"/>
    </w:rPr>
  </w:style>
  <w:style w:type="character" w:styleId="Style21">
    <w:name w:val="Основной шрифт абзаца"/>
    <w:qFormat/>
    <w:rPr/>
  </w:style>
  <w:style w:type="character" w:styleId="Heading1">
    <w:name w:val="Heading 1"/>
    <w:qFormat/>
    <w:rPr>
      <w:sz w:val="28"/>
    </w:rPr>
  </w:style>
  <w:style w:type="character" w:styleId="WW8Num5z8">
    <w:name w:val="WW8Num5z8"/>
    <w:qFormat/>
    <w:rPr/>
  </w:style>
  <w:style w:type="character" w:styleId="WW8Num4z3">
    <w:name w:val="WW8Num4z3"/>
    <w:qFormat/>
    <w:rPr/>
  </w:style>
  <w:style w:type="character" w:styleId="WW8Num9z8">
    <w:name w:val="WW8Num9z8"/>
    <w:qFormat/>
    <w:rPr/>
  </w:style>
  <w:style w:type="character" w:styleId="WW8Num12z2">
    <w:name w:val="WW8Num12z2"/>
    <w:qFormat/>
    <w:rPr/>
  </w:style>
  <w:style w:type="character" w:styleId="WW8Num5z5">
    <w:name w:val="WW8Num5z5"/>
    <w:qFormat/>
    <w:rPr/>
  </w:style>
  <w:style w:type="character" w:styleId="Style22">
    <w:name w:val="Символ сноски"/>
    <w:qFormat/>
    <w:rPr>
      <w:vertAlign w:val="superscript"/>
    </w:rPr>
  </w:style>
  <w:style w:type="character" w:styleId="WW8Num7z2">
    <w:name w:val="WW8Num7z2"/>
    <w:qFormat/>
    <w:rPr>
      <w:rFonts w:ascii="Wingdings" w:hAnsi="Wingdings"/>
    </w:rPr>
  </w:style>
  <w:style w:type="character" w:styleId="WW8Num2z5">
    <w:name w:val="WW8Num2z5"/>
    <w:qFormat/>
    <w:rPr/>
  </w:style>
  <w:style w:type="character" w:styleId="Style23">
    <w:name w:val="Интернет-ссылка"/>
    <w:rPr>
      <w:color w:val="0000FF"/>
      <w:u w:val="single"/>
    </w:rPr>
  </w:style>
  <w:style w:type="character" w:styleId="Footnote">
    <w:name w:val="Footnote"/>
    <w:qFormat/>
    <w:rPr/>
  </w:style>
  <w:style w:type="character" w:styleId="Style24">
    <w:name w:val="Текст сноски Знак"/>
    <w:qFormat/>
    <w:rPr/>
  </w:style>
  <w:style w:type="character" w:styleId="Contents1">
    <w:name w:val="Contents 1"/>
    <w:qFormat/>
    <w:rPr>
      <w:rFonts w:ascii="XO Thames" w:hAnsi="XO Thames"/>
      <w:b/>
    </w:rPr>
  </w:style>
  <w:style w:type="character" w:styleId="WW8Num8z2">
    <w:name w:val="WW8Num8z2"/>
    <w:qFormat/>
    <w:rPr/>
  </w:style>
  <w:style w:type="character" w:styleId="WW8Num19z6">
    <w:name w:val="WW8Num19z6"/>
    <w:qFormat/>
    <w:rPr/>
  </w:style>
  <w:style w:type="character" w:styleId="WW8Num21z2">
    <w:name w:val="WW8Num21z2"/>
    <w:qFormat/>
    <w:rPr>
      <w:rFonts w:ascii="Wingdings" w:hAnsi="Wingdings"/>
    </w:rPr>
  </w:style>
  <w:style w:type="character" w:styleId="WW8Num15z1">
    <w:name w:val="WW8Num15z1"/>
    <w:qFormat/>
    <w:rPr>
      <w:rFonts w:ascii="Courier New" w:hAnsi="Courier New"/>
    </w:rPr>
  </w:style>
  <w:style w:type="character" w:styleId="HeaderandFooter">
    <w:name w:val="Header and Footer"/>
    <w:qFormat/>
    <w:rPr>
      <w:rFonts w:ascii="XO Thames" w:hAnsi="XO Thames"/>
      <w:sz w:val="20"/>
    </w:rPr>
  </w:style>
  <w:style w:type="character" w:styleId="WW8Num4z5">
    <w:name w:val="WW8Num4z5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>
      <w:b/>
    </w:rPr>
  </w:style>
  <w:style w:type="character" w:styleId="WW8Num12z3">
    <w:name w:val="WW8Num12z3"/>
    <w:qFormat/>
    <w:rPr/>
  </w:style>
  <w:style w:type="character" w:styleId="WW8Num6z3">
    <w:name w:val="WW8Num6z3"/>
    <w:qFormat/>
    <w:rPr>
      <w:rFonts w:ascii="Symbol" w:hAnsi="Symbol"/>
    </w:rPr>
  </w:style>
  <w:style w:type="character" w:styleId="WW8Num11z2">
    <w:name w:val="WW8Num11z2"/>
    <w:qFormat/>
    <w:rPr/>
  </w:style>
  <w:style w:type="character" w:styleId="WW8Num20z7">
    <w:name w:val="WW8Num20z7"/>
    <w:qFormat/>
    <w:rPr/>
  </w:style>
  <w:style w:type="character" w:styleId="WW8Num5z1">
    <w:name w:val="WW8Num5z1"/>
    <w:qFormat/>
    <w:rPr/>
  </w:style>
  <w:style w:type="character" w:styleId="WW8Num3z1">
    <w:name w:val="WW8Num3z1"/>
    <w:qFormat/>
    <w:rPr/>
  </w:style>
  <w:style w:type="character" w:styleId="WW8Num20z5">
    <w:name w:val="WW8Num20z5"/>
    <w:qFormat/>
    <w:rPr/>
  </w:style>
  <w:style w:type="character" w:styleId="WW8Num17z0">
    <w:name w:val="WW8Num17z0"/>
    <w:qFormat/>
    <w:rPr/>
  </w:style>
  <w:style w:type="character" w:styleId="WW8Num19z1">
    <w:name w:val="WW8Num19z1"/>
    <w:qFormat/>
    <w:rPr/>
  </w:style>
  <w:style w:type="character" w:styleId="WW8Num7z1">
    <w:name w:val="WW8Num7z1"/>
    <w:qFormat/>
    <w:rPr>
      <w:rFonts w:ascii="Courier New" w:hAnsi="Courier New"/>
    </w:rPr>
  </w:style>
  <w:style w:type="character" w:styleId="WW8Num13z1">
    <w:name w:val="WW8Num13z1"/>
    <w:qFormat/>
    <w:rPr>
      <w:rFonts w:ascii="Courier New" w:hAnsi="Courier New"/>
    </w:rPr>
  </w:style>
  <w:style w:type="character" w:styleId="WW8Num19z3">
    <w:name w:val="WW8Num19z3"/>
    <w:qFormat/>
    <w:rPr/>
  </w:style>
  <w:style w:type="character" w:styleId="WW8Num18z7">
    <w:name w:val="WW8Num18z7"/>
    <w:qFormat/>
    <w:rPr/>
  </w:style>
  <w:style w:type="character" w:styleId="Contents9">
    <w:name w:val="Contents 9"/>
    <w:qFormat/>
    <w:rPr/>
  </w:style>
  <w:style w:type="character" w:styleId="WW8Num11z5">
    <w:name w:val="WW8Num11z5"/>
    <w:qFormat/>
    <w:rPr/>
  </w:style>
  <w:style w:type="character" w:styleId="Endnote">
    <w:name w:val="Endnote"/>
    <w:qFormat/>
    <w:rPr/>
  </w:style>
  <w:style w:type="character" w:styleId="WW8NumSt13z0">
    <w:name w:val="WW8NumSt13z0"/>
    <w:qFormat/>
    <w:rPr>
      <w:rFonts w:ascii="Symbol" w:hAnsi="Symbol"/>
    </w:rPr>
  </w:style>
  <w:style w:type="character" w:styleId="WW8Num9z7">
    <w:name w:val="WW8Num9z7"/>
    <w:qFormat/>
    <w:rPr/>
  </w:style>
  <w:style w:type="character" w:styleId="WW8Num18z0">
    <w:name w:val="WW8Num18z0"/>
    <w:qFormat/>
    <w:rPr/>
  </w:style>
  <w:style w:type="character" w:styleId="WW8Num2z1">
    <w:name w:val="WW8Num2z1"/>
    <w:qFormat/>
    <w:rPr/>
  </w:style>
  <w:style w:type="character" w:styleId="WW8Num2z6">
    <w:name w:val="WW8Num2z6"/>
    <w:qFormat/>
    <w:rPr/>
  </w:style>
  <w:style w:type="character" w:styleId="WW8Num11z7">
    <w:name w:val="WW8Num11z7"/>
    <w:qFormat/>
    <w:rPr/>
  </w:style>
  <w:style w:type="character" w:styleId="WW8Num2z7">
    <w:name w:val="WW8Num2z7"/>
    <w:qFormat/>
    <w:rPr/>
  </w:style>
  <w:style w:type="character" w:styleId="WW8Num9z5">
    <w:name w:val="WW8Num9z5"/>
    <w:qFormat/>
    <w:rPr/>
  </w:style>
  <w:style w:type="character" w:styleId="Contents8">
    <w:name w:val="Contents 8"/>
    <w:qFormat/>
    <w:rPr/>
  </w:style>
  <w:style w:type="character" w:styleId="WW8Num2z2">
    <w:name w:val="WW8Num2z2"/>
    <w:qFormat/>
    <w:rPr/>
  </w:style>
  <w:style w:type="character" w:styleId="WW8Num2z0">
    <w:name w:val="WW8Num2z0"/>
    <w:qFormat/>
    <w:rPr>
      <w:rFonts w:ascii="PT Astra Serif" w:hAnsi="PT Astra Serif"/>
      <w:b w:val="false"/>
      <w:i w:val="false"/>
      <w:strike w:val="false"/>
      <w:dstrike w:val="false"/>
      <w:shadow w:val="false"/>
      <w:color w:val="000000"/>
      <w:sz w:val="28"/>
    </w:rPr>
  </w:style>
  <w:style w:type="character" w:styleId="32">
    <w:name w:val="Основной текст с отступом 3"/>
    <w:qFormat/>
    <w:rPr>
      <w:sz w:val="16"/>
    </w:rPr>
  </w:style>
  <w:style w:type="character" w:styleId="IllustrationIndex1">
    <w:name w:val="Illustration Index 1"/>
    <w:qFormat/>
    <w:rPr>
      <w:rFonts w:ascii="PT Astra Serif" w:hAnsi="PT Astra Serif"/>
      <w:color w:val="000000"/>
      <w:sz w:val="28"/>
    </w:rPr>
  </w:style>
  <w:style w:type="character" w:styleId="WW8Num14z0">
    <w:name w:val="WW8Num14z0"/>
    <w:qFormat/>
    <w:rPr>
      <w:i/>
      <w:sz w:val="28"/>
    </w:rPr>
  </w:style>
  <w:style w:type="character" w:styleId="WW8Num4z4">
    <w:name w:val="WW8Num4z4"/>
    <w:qFormat/>
    <w:rPr/>
  </w:style>
  <w:style w:type="character" w:styleId="WW8Num6z2">
    <w:name w:val="WW8Num6z2"/>
    <w:qFormat/>
    <w:rPr>
      <w:rFonts w:ascii="Wingdings" w:hAnsi="Wingdings"/>
    </w:rPr>
  </w:style>
  <w:style w:type="character" w:styleId="Style25">
    <w:name w:val="Верхний колонтитул Знак"/>
    <w:basedOn w:val="Style21"/>
    <w:qFormat/>
    <w:rPr/>
  </w:style>
  <w:style w:type="character" w:styleId="WW8Num11z0">
    <w:name w:val="WW8Num11z0"/>
    <w:qFormat/>
    <w:rPr/>
  </w:style>
  <w:style w:type="character" w:styleId="WW8Num5z7">
    <w:name w:val="WW8Num5z7"/>
    <w:qFormat/>
    <w:rPr/>
  </w:style>
  <w:style w:type="character" w:styleId="Style26">
    <w:name w:val="Содержимое таблицы"/>
    <w:qFormat/>
    <w:rPr/>
  </w:style>
  <w:style w:type="character" w:styleId="Caption">
    <w:name w:val="caption"/>
    <w:qFormat/>
    <w:rPr>
      <w:rFonts w:ascii="PT Astra Serif" w:hAnsi="PT Astra Serif"/>
      <w:i/>
      <w:sz w:val="24"/>
    </w:rPr>
  </w:style>
  <w:style w:type="character" w:styleId="Contents5">
    <w:name w:val="Contents 5"/>
    <w:qFormat/>
    <w:rPr/>
  </w:style>
  <w:style w:type="character" w:styleId="WW8Num20z8">
    <w:name w:val="WW8Num20z8"/>
    <w:qFormat/>
    <w:rPr/>
  </w:style>
  <w:style w:type="character" w:styleId="WW8Num2z4">
    <w:name w:val="WW8Num2z4"/>
    <w:qFormat/>
    <w:rPr/>
  </w:style>
  <w:style w:type="character" w:styleId="21">
    <w:name w:val="Основной текст 2"/>
    <w:qFormat/>
    <w:rPr>
      <w:rFonts w:ascii="Courier New" w:hAnsi="Courier New"/>
      <w:b/>
      <w:sz w:val="24"/>
    </w:rPr>
  </w:style>
  <w:style w:type="character" w:styleId="WW8Num18z2">
    <w:name w:val="WW8Num18z2"/>
    <w:qFormat/>
    <w:rPr/>
  </w:style>
  <w:style w:type="character" w:styleId="WW8Num9z2">
    <w:name w:val="WW8Num9z2"/>
    <w:qFormat/>
    <w:rPr/>
  </w:style>
  <w:style w:type="character" w:styleId="ConsPlusNonformat">
    <w:name w:val="ConsPlusNonformat"/>
    <w:qFormat/>
    <w:rPr>
      <w:rFonts w:ascii="Courier New" w:hAnsi="Courier New"/>
      <w:color w:val="000000"/>
      <w:sz w:val="20"/>
    </w:rPr>
  </w:style>
  <w:style w:type="character" w:styleId="Style27">
    <w:name w:val="Символ концевой сноски"/>
    <w:qFormat/>
    <w:rPr>
      <w:vertAlign w:val="superscript"/>
    </w:rPr>
  </w:style>
  <w:style w:type="character" w:styleId="WW8Num5z6">
    <w:name w:val="WW8Num5z6"/>
    <w:qFormat/>
    <w:rPr/>
  </w:style>
  <w:style w:type="character" w:styleId="WW8Num19z2">
    <w:name w:val="WW8Num19z2"/>
    <w:qFormat/>
    <w:rPr/>
  </w:style>
  <w:style w:type="character" w:styleId="WW8Num1z1">
    <w:name w:val="WW8Num1z1"/>
    <w:qFormat/>
    <w:rPr/>
  </w:style>
  <w:style w:type="character" w:styleId="WW8Num5z4">
    <w:name w:val="WW8Num5z4"/>
    <w:qFormat/>
    <w:rPr/>
  </w:style>
  <w:style w:type="character" w:styleId="WW8Num1z6">
    <w:name w:val="WW8Num1z6"/>
    <w:qFormat/>
    <w:rPr/>
  </w:style>
  <w:style w:type="character" w:styleId="WW8Num12z7">
    <w:name w:val="WW8Num12z7"/>
    <w:qFormat/>
    <w:rPr/>
  </w:style>
  <w:style w:type="character" w:styleId="WW8Num1z2">
    <w:name w:val="WW8Num1z2"/>
    <w:qFormat/>
    <w:rPr/>
  </w:style>
  <w:style w:type="character" w:styleId="WW8Num5z0">
    <w:name w:val="WW8Num5z0"/>
    <w:qFormat/>
    <w:rPr/>
  </w:style>
  <w:style w:type="character" w:styleId="WW8Num1z8">
    <w:name w:val="WW8Num1z8"/>
    <w:qFormat/>
    <w:rPr/>
  </w:style>
  <w:style w:type="character" w:styleId="Subtitle">
    <w:name w:val="Subtitle"/>
    <w:qFormat/>
    <w:rPr>
      <w:rFonts w:ascii="XO Thames" w:hAnsi="XO Thames"/>
      <w:i/>
      <w:color w:val="616161"/>
      <w:sz w:val="24"/>
    </w:rPr>
  </w:style>
  <w:style w:type="character" w:styleId="WW8Num10z1">
    <w:name w:val="WW8Num10z1"/>
    <w:qFormat/>
    <w:rPr>
      <w:rFonts w:ascii="Courier New" w:hAnsi="Courier New"/>
    </w:rPr>
  </w:style>
  <w:style w:type="character" w:styleId="11">
    <w:name w:val="Абзац списка1"/>
    <w:qFormat/>
    <w:rPr>
      <w:rFonts w:ascii="Calibri" w:hAnsi="Calibri"/>
      <w:sz w:val="22"/>
    </w:rPr>
  </w:style>
  <w:style w:type="character" w:styleId="Toc10">
    <w:name w:val="toc 10"/>
    <w:qFormat/>
    <w:rPr/>
  </w:style>
  <w:style w:type="character" w:styleId="Title">
    <w:name w:val="Title"/>
    <w:qFormat/>
    <w:rPr>
      <w:rFonts w:ascii="XO Thames" w:hAnsi="XO Thames"/>
      <w:b/>
      <w:sz w:val="52"/>
    </w:rPr>
  </w:style>
  <w:style w:type="character" w:styleId="WW8Num20z6">
    <w:name w:val="WW8Num20z6"/>
    <w:qFormat/>
    <w:rPr/>
  </w:style>
  <w:style w:type="character" w:styleId="Heading4">
    <w:name w:val="Heading 4"/>
    <w:qFormat/>
    <w:rPr>
      <w:rFonts w:ascii="XO Thames" w:hAnsi="XO Thames"/>
      <w:b/>
      <w:color w:val="595959"/>
      <w:sz w:val="26"/>
    </w:rPr>
  </w:style>
  <w:style w:type="character" w:styleId="WW8Num2z8">
    <w:name w:val="WW8Num2z8"/>
    <w:qFormat/>
    <w:rPr/>
  </w:style>
  <w:style w:type="character" w:styleId="WW8Num11z4">
    <w:name w:val="WW8Num11z4"/>
    <w:qFormat/>
    <w:rPr/>
  </w:style>
  <w:style w:type="character" w:styleId="WW8Num21z0">
    <w:name w:val="WW8Num21z0"/>
    <w:qFormat/>
    <w:rPr>
      <w:rFonts w:ascii="Shruti" w:hAnsi="Shruti"/>
    </w:rPr>
  </w:style>
  <w:style w:type="character" w:styleId="Heading2">
    <w:name w:val="Heading 2"/>
    <w:qFormat/>
    <w:rPr>
      <w:b/>
      <w:sz w:val="28"/>
    </w:rPr>
  </w:style>
  <w:style w:type="character" w:styleId="WW8Num13z2">
    <w:name w:val="WW8Num13z2"/>
    <w:qFormat/>
    <w:rPr>
      <w:rFonts w:ascii="Wingdings" w:hAnsi="Wingdings"/>
    </w:rPr>
  </w:style>
  <w:style w:type="character" w:styleId="WW8Num7z0">
    <w:name w:val="WW8Num7z0"/>
    <w:qFormat/>
    <w:rPr>
      <w:rFonts w:ascii="Symbol" w:hAnsi="Symbol"/>
    </w:rPr>
  </w:style>
  <w:style w:type="character" w:styleId="WW">
    <w:name w:val="WW-Символ концевой сноски"/>
    <w:qFormat/>
    <w:rPr/>
  </w:style>
  <w:style w:type="character" w:styleId="Tahoma">
    <w:name w:val="Основной текст + Tahoma"/>
    <w:qFormat/>
    <w:rPr>
      <w:rFonts w:ascii="Tahoma" w:hAnsi="Tahoma" w:eastAsia="Tahoma"/>
      <w:b/>
      <w:bCs/>
      <w:spacing w:val="8"/>
      <w:sz w:val="14"/>
      <w:szCs w:val="14"/>
      <w:u w:val="none"/>
    </w:rPr>
  </w:style>
  <w:style w:type="character" w:styleId="12">
    <w:name w:val="Основной текст Знак1"/>
    <w:qFormat/>
    <w:rPr/>
  </w:style>
  <w:style w:type="character" w:styleId="Style28">
    <w:name w:val="Основной текст Знак"/>
    <w:qFormat/>
    <w:rPr>
      <w:rFonts w:ascii="Times New Roman" w:hAnsi="Times New Roman" w:eastAsia="Times New Roman"/>
      <w:sz w:val="26"/>
      <w:szCs w:val="26"/>
      <w:highlight w:val="white"/>
    </w:rPr>
  </w:style>
  <w:style w:type="character" w:styleId="FontStyle28">
    <w:name w:val="Font Style28"/>
    <w:qFormat/>
    <w:rPr>
      <w:rFonts w:ascii="Times New Roman" w:hAnsi="Times New Roman" w:eastAsia="Times New Roman"/>
      <w:sz w:val="26"/>
      <w:szCs w:val="26"/>
    </w:rPr>
  </w:style>
  <w:style w:type="character" w:styleId="13">
    <w:name w:val="Заголовок 1 Знак"/>
    <w:qFormat/>
    <w:rPr>
      <w:rFonts w:ascii="Times New Roman" w:hAnsi="Times New Roman" w:eastAsia="Times New Roman"/>
      <w:sz w:val="28"/>
    </w:rPr>
  </w:style>
  <w:style w:type="character" w:styleId="Style29">
    <w:name w:val="Текст выноски Знак"/>
    <w:qFormat/>
    <w:rPr>
      <w:rFonts w:ascii="Tahoma" w:hAnsi="Tahoma" w:eastAsia="Tahoma"/>
      <w:sz w:val="16"/>
      <w:szCs w:val="16"/>
    </w:rPr>
  </w:style>
  <w:style w:type="character" w:styleId="Style30">
    <w:name w:val="Нижний колонтитул Знак"/>
    <w:qFormat/>
    <w:rPr/>
  </w:style>
  <w:style w:type="character" w:styleId="WW8Num27z8">
    <w:name w:val="WW8Num27z8"/>
    <w:qFormat/>
    <w:rPr/>
  </w:style>
  <w:style w:type="character" w:styleId="WW8Num27z7">
    <w:name w:val="WW8Num27z7"/>
    <w:qFormat/>
    <w:rPr/>
  </w:style>
  <w:style w:type="character" w:styleId="WW8Num27z6">
    <w:name w:val="WW8Num27z6"/>
    <w:qFormat/>
    <w:rPr/>
  </w:style>
  <w:style w:type="character" w:styleId="WW8Num27z5">
    <w:name w:val="WW8Num27z5"/>
    <w:qFormat/>
    <w:rPr/>
  </w:style>
  <w:style w:type="character" w:styleId="WW8Num27z4">
    <w:name w:val="WW8Num27z4"/>
    <w:qFormat/>
    <w:rPr/>
  </w:style>
  <w:style w:type="character" w:styleId="WW8Num27z3">
    <w:name w:val="WW8Num27z3"/>
    <w:qFormat/>
    <w:rPr/>
  </w:style>
  <w:style w:type="character" w:styleId="WW8Num27z2">
    <w:name w:val="WW8Num27z2"/>
    <w:qFormat/>
    <w:rPr/>
  </w:style>
  <w:style w:type="character" w:styleId="WW8Num27z1">
    <w:name w:val="WW8Num27z1"/>
    <w:qFormat/>
    <w:rPr/>
  </w:style>
  <w:style w:type="character" w:styleId="WW8Num27z0">
    <w:name w:val="WW8Num27z0"/>
    <w:qFormat/>
    <w:rPr/>
  </w:style>
  <w:style w:type="character" w:styleId="WW8Num26z1">
    <w:name w:val="WW8Num26z1"/>
    <w:qFormat/>
    <w:rPr/>
  </w:style>
  <w:style w:type="character" w:styleId="WW8Num26z0">
    <w:name w:val="WW8Num26z0"/>
    <w:qFormat/>
    <w:rPr>
      <w:color w:val="FF0000"/>
    </w:rPr>
  </w:style>
  <w:style w:type="character" w:styleId="WW8Num25z1">
    <w:name w:val="WW8Num25z1"/>
    <w:qFormat/>
    <w:rPr>
      <w:rFonts w:ascii="Courier New" w:hAnsi="Courier New" w:eastAsia="Courier New"/>
    </w:rPr>
  </w:style>
  <w:style w:type="character" w:styleId="WW8Num24z1">
    <w:name w:val="WW8Num24z1"/>
    <w:qFormat/>
    <w:rPr>
      <w:rFonts w:ascii="Courier New" w:hAnsi="Courier New" w:eastAsia="Courier New"/>
    </w:rPr>
  </w:style>
  <w:style w:type="character" w:styleId="WW8Num23z1">
    <w:name w:val="WW8Num23z1"/>
    <w:qFormat/>
    <w:rPr>
      <w:rFonts w:ascii="Courier New" w:hAnsi="Courier New" w:eastAsia="Courier New"/>
    </w:rPr>
  </w:style>
  <w:style w:type="character" w:styleId="WW8Num22z1">
    <w:name w:val="WW8Num22z1"/>
    <w:qFormat/>
    <w:rPr>
      <w:rFonts w:ascii="Courier New" w:hAnsi="Courier New" w:eastAsia="Courier New"/>
    </w:rPr>
  </w:style>
  <w:style w:type="character" w:styleId="WW8Num21z8">
    <w:name w:val="WW8Num21z8"/>
    <w:qFormat/>
    <w:rPr/>
  </w:style>
  <w:style w:type="character" w:styleId="WW8Num21z7">
    <w:name w:val="WW8Num21z7"/>
    <w:qFormat/>
    <w:rPr/>
  </w:style>
  <w:style w:type="character" w:styleId="WW8Num21z6">
    <w:name w:val="WW8Num21z6"/>
    <w:qFormat/>
    <w:rPr/>
  </w:style>
  <w:style w:type="character" w:styleId="WW8Num21z5">
    <w:name w:val="WW8Num21z5"/>
    <w:qFormat/>
    <w:rPr/>
  </w:style>
  <w:style w:type="character" w:styleId="WW8Num21z4">
    <w:name w:val="WW8Num21z4"/>
    <w:qFormat/>
    <w:rPr/>
  </w:style>
  <w:style w:type="character" w:styleId="WW8Num17z1">
    <w:name w:val="WW8Num17z1"/>
    <w:qFormat/>
    <w:rPr>
      <w:rFonts w:ascii="Courier New" w:hAnsi="Courier New" w:eastAsia="Courier New"/>
    </w:rPr>
  </w:style>
  <w:style w:type="character" w:styleId="WW8Num16z1">
    <w:name w:val="WW8Num16z1"/>
    <w:qFormat/>
    <w:rPr>
      <w:rFonts w:ascii="Courier New" w:hAnsi="Courier New" w:eastAsia="Courier New"/>
    </w:rPr>
  </w:style>
  <w:style w:type="character" w:styleId="WW8Num15z8">
    <w:name w:val="WW8Num15z8"/>
    <w:qFormat/>
    <w:rPr/>
  </w:style>
  <w:style w:type="character" w:styleId="WW8Num15z7">
    <w:name w:val="WW8Num15z7"/>
    <w:qFormat/>
    <w:rPr/>
  </w:style>
  <w:style w:type="character" w:styleId="WW8Num15z6">
    <w:name w:val="WW8Num15z6"/>
    <w:qFormat/>
    <w:rPr/>
  </w:style>
  <w:style w:type="character" w:styleId="WW8Num15z5">
    <w:name w:val="WW8Num15z5"/>
    <w:qFormat/>
    <w:rPr/>
  </w:style>
  <w:style w:type="character" w:styleId="WW8Num15z4">
    <w:name w:val="WW8Num15z4"/>
    <w:qFormat/>
    <w:rPr/>
  </w:style>
  <w:style w:type="character" w:styleId="WW8Num14z1">
    <w:name w:val="WW8Num14z1"/>
    <w:qFormat/>
    <w:rPr>
      <w:rFonts w:ascii="Courier New" w:hAnsi="Courier New" w:eastAsia="Courier New"/>
    </w:rPr>
  </w:style>
  <w:style w:type="character" w:styleId="WW8Num10z8">
    <w:name w:val="WW8Num10z8"/>
    <w:qFormat/>
    <w:rPr/>
  </w:style>
  <w:style w:type="character" w:styleId="WW8Num10z7">
    <w:name w:val="WW8Num10z7"/>
    <w:qFormat/>
    <w:rPr/>
  </w:style>
  <w:style w:type="character" w:styleId="WW8Num10z6">
    <w:name w:val="WW8Num10z6"/>
    <w:qFormat/>
    <w:rPr/>
  </w:style>
  <w:style w:type="character" w:styleId="WW8Num10z5">
    <w:name w:val="WW8Num10z5"/>
    <w:qFormat/>
    <w:rPr/>
  </w:style>
  <w:style w:type="character" w:styleId="WW8Num10z4">
    <w:name w:val="WW8Num10z4"/>
    <w:qFormat/>
    <w:rPr/>
  </w:style>
  <w:style w:type="character" w:styleId="WW8Num3z8">
    <w:name w:val="WW8Num3z8"/>
    <w:qFormat/>
    <w:rPr/>
  </w:style>
  <w:style w:type="character" w:styleId="WW8Num3z7">
    <w:name w:val="WW8Num3z7"/>
    <w:qFormat/>
    <w:rPr/>
  </w:style>
  <w:style w:type="character" w:styleId="WW8Num3z6">
    <w:name w:val="WW8Num3z6"/>
    <w:qFormat/>
    <w:rPr/>
  </w:style>
  <w:style w:type="character" w:styleId="WW8Num3z5">
    <w:name w:val="WW8Num3z5"/>
    <w:qFormat/>
    <w:rPr/>
  </w:style>
  <w:style w:type="character" w:styleId="WW8Num3z4">
    <w:name w:val="WW8Num3z4"/>
    <w:qFormat/>
    <w:rPr/>
  </w:style>
  <w:style w:type="paragraph" w:styleId="Style31">
    <w:name w:val="Заголовок"/>
    <w:basedOn w:val="Normal"/>
    <w:next w:val="Style32"/>
    <w:qFormat/>
    <w:pPr>
      <w:keepNext w:val="true"/>
      <w:spacing w:before="240" w:after="120"/>
    </w:pPr>
    <w:rPr>
      <w:rFonts w:ascii="PT Astra Serif" w:hAnsi="PT Astra Serif"/>
      <w:sz w:val="28"/>
    </w:rPr>
  </w:style>
  <w:style w:type="paragraph" w:styleId="Style32">
    <w:name w:val="Body Text"/>
    <w:basedOn w:val="Normal"/>
    <w:pPr/>
    <w:rPr>
      <w:rFonts w:ascii="Courier New" w:hAnsi="Courier New"/>
      <w:sz w:val="24"/>
    </w:rPr>
  </w:style>
  <w:style w:type="paragraph" w:styleId="Style33">
    <w:name w:val="List"/>
    <w:basedOn w:val="Style32"/>
    <w:pPr/>
    <w:rPr>
      <w:rFonts w:ascii="PT Astra Serif" w:hAnsi="PT Astra Serif"/>
    </w:rPr>
  </w:style>
  <w:style w:type="paragraph" w:styleId="Style34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35">
    <w:name w:val="Указатель"/>
    <w:basedOn w:val="Normal"/>
    <w:qFormat/>
    <w:pPr/>
    <w:rPr>
      <w:rFonts w:ascii="PT Astra Serif" w:hAnsi="PT Astra Serif"/>
    </w:rPr>
  </w:style>
  <w:style w:type="paragraph" w:styleId="WW8Num8z51">
    <w:name w:val="WW8Num8z5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9z11">
    <w:name w:val="WW8Num9z1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EndnoteCharacters1">
    <w:name w:val="Endnote Characters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22">
    <w:name w:val="TOC 2"/>
    <w:next w:val="Normal"/>
    <w:pPr>
      <w:widowControl/>
      <w:suppressAutoHyphens w:val="true"/>
      <w:overflowPunct w:val="false"/>
      <w:bidi w:val="0"/>
      <w:spacing w:lineRule="auto" w:line="240" w:before="0" w:after="0"/>
      <w:ind w:left="2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lainText1">
    <w:name w:val="Plain Text"/>
    <w:basedOn w:val="Normal"/>
    <w:qFormat/>
    <w:pPr>
      <w:spacing w:lineRule="auto" w:line="240"/>
      <w:jc w:val="center"/>
    </w:pPr>
    <w:rPr>
      <w:rFonts w:ascii="Courier New" w:hAnsi="Courier New"/>
      <w:sz w:val="20"/>
    </w:rPr>
  </w:style>
  <w:style w:type="paragraph" w:styleId="ConsPlusNormal1">
    <w:name w:val="ConsPlusNormal"/>
    <w:qFormat/>
    <w:pPr>
      <w:widowControl w:val="false"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Arial" w:hAnsi="Arial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6">
    <w:name w:val="Верхний и нижний колонтитулы"/>
    <w:qFormat/>
    <w:pPr>
      <w:widowControl/>
      <w:suppressAutoHyphens w:val="true"/>
      <w:overflowPunct w:val="fals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7">
    <w:name w:val="Header"/>
    <w:basedOn w:val="Normal"/>
    <w:pPr/>
    <w:rPr/>
  </w:style>
  <w:style w:type="paragraph" w:styleId="Style38">
    <w:name w:val="Body Text Indent"/>
    <w:basedOn w:val="Normal"/>
    <w:pPr>
      <w:ind w:left="0" w:right="0" w:firstLine="567"/>
      <w:jc w:val="both"/>
    </w:pPr>
    <w:rPr>
      <w:rFonts w:ascii="Courier New" w:hAnsi="Courier New"/>
      <w:b/>
      <w:sz w:val="24"/>
    </w:rPr>
  </w:style>
  <w:style w:type="paragraph" w:styleId="WW8Num1z41">
    <w:name w:val="WW8Num1z4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2z11">
    <w:name w:val="WW8Num12z1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41">
    <w:name w:val="TOC 4"/>
    <w:next w:val="Normal"/>
    <w:pPr>
      <w:widowControl/>
      <w:suppressAutoHyphens w:val="true"/>
      <w:overflowPunct w:val="false"/>
      <w:bidi w:val="0"/>
      <w:spacing w:lineRule="auto" w:line="240" w:before="0" w:after="0"/>
      <w:ind w:left="6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31">
    <w:name w:val="WW8Num2z3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0z21">
    <w:name w:val="WW8Num20z2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9">
    <w:name w:val="Абзац списка"/>
    <w:basedOn w:val="Normal"/>
    <w:qFormat/>
    <w:pPr>
      <w:spacing w:lineRule="exact" w:line="302" w:before="0" w:after="0"/>
      <w:ind w:left="720" w:right="0" w:firstLine="510"/>
      <w:contextualSpacing/>
      <w:jc w:val="both"/>
    </w:pPr>
    <w:rPr>
      <w:sz w:val="24"/>
    </w:rPr>
  </w:style>
  <w:style w:type="paragraph" w:styleId="WW8Num11z11">
    <w:name w:val="WW8Num11z1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pPr>
      <w:widowControl/>
      <w:suppressAutoHyphens w:val="true"/>
      <w:overflowPunct w:val="false"/>
      <w:bidi w:val="0"/>
      <w:spacing w:lineRule="auto" w:line="240" w:before="0" w:after="0"/>
      <w:ind w:left="10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llustrationIndexHeading1">
    <w:name w:val="Illustration Index Heading"/>
    <w:qFormat/>
    <w:pPr>
      <w:widowControl w:val="false"/>
      <w:suppressAutoHyphens w:val="true"/>
      <w:overflowPunct w:val="false"/>
      <w:bidi w:val="0"/>
      <w:spacing w:lineRule="auto" w:line="240" w:before="0" w:after="0"/>
      <w:ind w:left="0" w:right="0" w:hanging="0"/>
      <w:jc w:val="center"/>
    </w:pPr>
    <w:rPr>
      <w:rFonts w:ascii="PT Astra Serif" w:hAnsi="PT Astra Serif" w:eastAsia="Tahoma" w:cs="Noto Sans Devanagari"/>
      <w:b/>
      <w:color w:val="000000"/>
      <w:spacing w:val="0"/>
      <w:kern w:val="0"/>
      <w:sz w:val="24"/>
      <w:szCs w:val="20"/>
      <w:lang w:val="ru-RU" w:eastAsia="zh-CN" w:bidi="hi-IN"/>
    </w:rPr>
  </w:style>
  <w:style w:type="paragraph" w:styleId="7">
    <w:name w:val="TOC 7"/>
    <w:next w:val="Normal"/>
    <w:pPr>
      <w:widowControl/>
      <w:suppressAutoHyphens w:val="true"/>
      <w:overflowPunct w:val="false"/>
      <w:bidi w:val="0"/>
      <w:spacing w:lineRule="auto" w:line="240" w:before="0" w:after="0"/>
      <w:ind w:left="12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9z41">
    <w:name w:val="WW8Num19z4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DefaultParagraphFont1">
    <w:name w:val="Default Paragraph Font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Default1">
    <w:name w:val="Default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WW8Num21z11">
    <w:name w:val="WW8Num21z1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Courier New" w:hAnsi="Courier New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8z31">
    <w:name w:val="WW8Num18z3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2z81">
    <w:name w:val="WW8Num12z8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8z11">
    <w:name w:val="WW8Num8z1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9z81">
    <w:name w:val="WW8Num19z8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4z71">
    <w:name w:val="WW8Num4z7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0z31">
    <w:name w:val="WW8Num20z3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8z41">
    <w:name w:val="WW8Num18z4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8z61">
    <w:name w:val="WW8Num18z6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1z31">
    <w:name w:val="WW8Num21z3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Symbol" w:hAnsi="Symbol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0">
    <w:name w:val="Текст концевой сноски Знак"/>
    <w:basedOn w:val="Style48"/>
    <w:qFormat/>
    <w:pPr/>
    <w:rPr/>
  </w:style>
  <w:style w:type="paragraph" w:styleId="WW8Num13z31">
    <w:name w:val="WW8Num13z3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Symbol" w:hAnsi="Symbol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4z81">
    <w:name w:val="WW8Num4z8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0z31">
    <w:name w:val="WW8Num10z3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Symbol" w:hAnsi="Symbol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3z01">
    <w:name w:val="WW8Num3z0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6z11">
    <w:name w:val="WW8Num6z1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Courier New" w:hAnsi="Courier New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0z41">
    <w:name w:val="WW8Num20z4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0z01">
    <w:name w:val="WW8Num20z0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5z31">
    <w:name w:val="WW8Num15z3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Symbol" w:hAnsi="Symbol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21">
    <w:name w:val="WW8Num5z2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8z71">
    <w:name w:val="WW8Num8z7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9z61">
    <w:name w:val="WW8Num9z6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2z61">
    <w:name w:val="WW8Num12z6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1">
    <w:name w:val="Исполнитель документа"/>
    <w:basedOn w:val="Normal"/>
    <w:qFormat/>
    <w:pPr>
      <w:spacing w:lineRule="auto" w:line="240"/>
      <w:jc w:val="left"/>
    </w:pPr>
    <w:rPr>
      <w:rFonts w:ascii="PT Astra Serif" w:hAnsi="PT Astra Serif"/>
    </w:rPr>
  </w:style>
  <w:style w:type="paragraph" w:styleId="WW8Num10z21">
    <w:name w:val="WW8Num10z2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Wingdings" w:hAnsi="Wingding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4z61">
    <w:name w:val="WW8Num4z6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2">
    <w:name w:val="Содержимое таблицы"/>
    <w:basedOn w:val="Normal"/>
    <w:qFormat/>
    <w:pPr/>
    <w:rPr/>
  </w:style>
  <w:style w:type="paragraph" w:styleId="Style43">
    <w:name w:val="Заголовок таблицы"/>
    <w:basedOn w:val="Style42"/>
    <w:qFormat/>
    <w:pPr>
      <w:jc w:val="center"/>
    </w:pPr>
    <w:rPr>
      <w:b/>
    </w:rPr>
  </w:style>
  <w:style w:type="paragraph" w:styleId="WW8Num12z51">
    <w:name w:val="WW8Num12z5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1z61">
    <w:name w:val="WW8Num11z6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9z51">
    <w:name w:val="WW8Num19z5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33">
    <w:name w:val="Основной текст с отступом 3 Знак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16"/>
      <w:szCs w:val="20"/>
      <w:lang w:val="ru-RU" w:eastAsia="zh-CN" w:bidi="hi-IN"/>
    </w:rPr>
  </w:style>
  <w:style w:type="paragraph" w:styleId="WW8Num12z41">
    <w:name w:val="WW8Num12z4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71">
    <w:name w:val="WW8Num1z7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8z51">
    <w:name w:val="WW8Num18z5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8z41">
    <w:name w:val="WW8Num8z4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31">
    <w:name w:val="WW8Num5z3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8z31">
    <w:name w:val="WW8Num8z3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9z01">
    <w:name w:val="WW8Num9z0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8z61">
    <w:name w:val="WW8Num8z6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1z81">
    <w:name w:val="WW8Num11z8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31">
    <w:name w:val="WW8Num1z3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4">
    <w:name w:val="Footer"/>
    <w:basedOn w:val="Normal"/>
    <w:pPr/>
    <w:rPr/>
  </w:style>
  <w:style w:type="paragraph" w:styleId="Style45">
    <w:name w:val="Гриф_Экземпляр"/>
    <w:basedOn w:val="Normal"/>
    <w:qFormat/>
    <w:pPr>
      <w:spacing w:lineRule="auto" w:line="240"/>
      <w:jc w:val="center"/>
    </w:pPr>
    <w:rPr>
      <w:rFonts w:ascii="PT Astra Serif" w:hAnsi="PT Astra Serif"/>
    </w:rPr>
  </w:style>
  <w:style w:type="paragraph" w:styleId="WW8Num12z01">
    <w:name w:val="WW8Num12z0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4z01">
    <w:name w:val="WW8Num4z0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6z01">
    <w:name w:val="WW8Num16z0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4z21">
    <w:name w:val="WW8Num4z2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34">
    <w:name w:val="TOC 3"/>
    <w:next w:val="Normal"/>
    <w:pPr>
      <w:widowControl/>
      <w:suppressAutoHyphens w:val="true"/>
      <w:overflowPunct w:val="false"/>
      <w:bidi w:val="0"/>
      <w:spacing w:lineRule="auto" w:line="240" w:before="0" w:after="0"/>
      <w:ind w:left="4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9z31">
    <w:name w:val="WW8Num9z3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8z81">
    <w:name w:val="WW8Num8z8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4z11">
    <w:name w:val="WW8Num4z1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51">
    <w:name w:val="WW8Num1z5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9z71">
    <w:name w:val="WW8Num19z7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Title1">
    <w:name w:val="ConsPlusTitle"/>
    <w:qFormat/>
    <w:pPr>
      <w:widowControl w:val="false"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paragraph" w:styleId="WW8Num9z41">
    <w:name w:val="WW8Num9z4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0z01">
    <w:name w:val="WW8Num10z0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Shruti" w:hAnsi="Shrut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5z01">
    <w:name w:val="WW8Num15z0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Symbol" w:hAnsi="Symbol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1z31">
    <w:name w:val="WW8Num11z3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6">
    <w:name w:val="Текст выноски"/>
    <w:basedOn w:val="Normal"/>
    <w:qFormat/>
    <w:pPr/>
    <w:rPr>
      <w:rFonts w:ascii="Tahoma" w:hAnsi="Tahoma"/>
      <w:sz w:val="16"/>
    </w:rPr>
  </w:style>
  <w:style w:type="paragraph" w:styleId="WW8Num8z01">
    <w:name w:val="WW8Num8z0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8z11">
    <w:name w:val="WW8Num18z1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0z11">
    <w:name w:val="WW8Num20z1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47">
    <w:name w:val="Обычный (веб)"/>
    <w:basedOn w:val="Normal"/>
    <w:qFormat/>
    <w:pPr>
      <w:spacing w:before="280" w:after="280"/>
    </w:pPr>
    <w:rPr>
      <w:sz w:val="24"/>
    </w:rPr>
  </w:style>
  <w:style w:type="paragraph" w:styleId="WW8Num6z01">
    <w:name w:val="WW8Num6z0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Symbol" w:hAnsi="Symbol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01">
    <w:name w:val="WW8Num1z0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5z21">
    <w:name w:val="WW8Num15z2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Wingdings" w:hAnsi="Wingding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3z01">
    <w:name w:val="WW8Num13z0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Symbol" w:hAnsi="Symbol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8">
    <w:name w:val="Основной шрифт абзаца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81">
    <w:name w:val="WW8Num5z8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4z31">
    <w:name w:val="WW8Num4z3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9z81">
    <w:name w:val="WW8Num9z8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2z21">
    <w:name w:val="WW8Num12z2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51">
    <w:name w:val="WW8Num5z5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9">
    <w:name w:val="Символ сноски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WW8Num7z21">
    <w:name w:val="WW8Num7z2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Wingdings" w:hAnsi="Wingding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51">
    <w:name w:val="WW8Num2z5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ternetlink">
    <w:name w:val="Hyperlink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qFormat/>
    <w:pPr>
      <w:ind w:left="0" w:right="0" w:firstLine="567"/>
      <w:jc w:val="both"/>
    </w:pPr>
    <w:rPr/>
  </w:style>
  <w:style w:type="paragraph" w:styleId="Style50">
    <w:name w:val="Текст сноски Знак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14">
    <w:name w:val="TOC 1"/>
    <w:next w:val="Normal"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WW8Num8z21">
    <w:name w:val="WW8Num8z2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9z61">
    <w:name w:val="WW8Num19z6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1z21">
    <w:name w:val="WW8Num21z2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Wingdings" w:hAnsi="Wingding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5z11">
    <w:name w:val="WW8Num15z1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Courier New" w:hAnsi="Courier New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4z51">
    <w:name w:val="WW8Num4z5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8z81">
    <w:name w:val="WW8Num18z8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9z01">
    <w:name w:val="WW8Num19z0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2z31">
    <w:name w:val="WW8Num12z3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6z31">
    <w:name w:val="WW8Num6z3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Symbol" w:hAnsi="Symbol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1z21">
    <w:name w:val="WW8Num11z2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0z71">
    <w:name w:val="WW8Num20z7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11">
    <w:name w:val="WW8Num5z1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3z11">
    <w:name w:val="WW8Num3z1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0z51">
    <w:name w:val="WW8Num20z5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7z01">
    <w:name w:val="WW8Num17z0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9z11">
    <w:name w:val="WW8Num19z1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7z11">
    <w:name w:val="WW8Num7z1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Courier New" w:hAnsi="Courier New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3z11">
    <w:name w:val="WW8Num13z1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Courier New" w:hAnsi="Courier New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9z31">
    <w:name w:val="WW8Num19z3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8z71">
    <w:name w:val="WW8Num18z7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9">
    <w:name w:val="TOC 9"/>
    <w:next w:val="Normal"/>
    <w:pPr>
      <w:widowControl/>
      <w:suppressAutoHyphens w:val="true"/>
      <w:overflowPunct w:val="false"/>
      <w:bidi w:val="0"/>
      <w:spacing w:lineRule="auto" w:line="240" w:before="0" w:after="0"/>
      <w:ind w:left="16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1z51">
    <w:name w:val="WW8Num11z5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1">
    <w:name w:val="Endnote Text"/>
    <w:basedOn w:val="Normal"/>
    <w:pPr/>
    <w:rPr/>
  </w:style>
  <w:style w:type="paragraph" w:styleId="WW8NumSt13z01">
    <w:name w:val="WW8NumSt13z0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Symbol" w:hAnsi="Symbol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9z71">
    <w:name w:val="WW8Num9z7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8z01">
    <w:name w:val="WW8Num18z0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11">
    <w:name w:val="WW8Num2z1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61">
    <w:name w:val="WW8Num2z6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1z71">
    <w:name w:val="WW8Num11z7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71">
    <w:name w:val="WW8Num2z7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9z51">
    <w:name w:val="WW8Num9z5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8">
    <w:name w:val="TOC 8"/>
    <w:next w:val="Normal"/>
    <w:pPr>
      <w:widowControl/>
      <w:suppressAutoHyphens w:val="true"/>
      <w:overflowPunct w:val="false"/>
      <w:bidi w:val="0"/>
      <w:spacing w:lineRule="auto" w:line="240" w:before="0" w:after="0"/>
      <w:ind w:left="14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21">
    <w:name w:val="WW8Num2z2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01">
    <w:name w:val="WW8Num2z0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PT Astra Serif" w:hAnsi="PT Astra Serif" w:eastAsia="Tahoma" w:cs="Noto Sans Devanagari"/>
      <w:b w:val="false"/>
      <w:i w:val="false"/>
      <w:strike w:val="false"/>
      <w:dstrike w:val="false"/>
      <w:shadow w:val="false"/>
      <w:color w:val="000000"/>
      <w:spacing w:val="0"/>
      <w:kern w:val="0"/>
      <w:sz w:val="28"/>
      <w:szCs w:val="20"/>
      <w:lang w:val="ru-RU" w:eastAsia="zh-CN" w:bidi="hi-IN"/>
    </w:rPr>
  </w:style>
  <w:style w:type="paragraph" w:styleId="35">
    <w:name w:val="Основной текст с отступом 3"/>
    <w:basedOn w:val="Normal"/>
    <w:qFormat/>
    <w:pPr>
      <w:spacing w:before="0" w:after="120"/>
      <w:ind w:left="283" w:right="0" w:hanging="0"/>
    </w:pPr>
    <w:rPr>
      <w:sz w:val="16"/>
    </w:rPr>
  </w:style>
  <w:style w:type="paragraph" w:styleId="IllustrationIndex11">
    <w:name w:val="Illustration Index 1"/>
    <w:qFormat/>
    <w:pPr>
      <w:widowControl w:val="false"/>
      <w:tabs>
        <w:tab w:val="clear" w:pos="709"/>
        <w:tab w:val="right" w:pos="9638" w:leader="dot"/>
      </w:tabs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PT Astra Serif" w:hAnsi="PT Astra Serif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WW8Num14z01">
    <w:name w:val="WW8Num14z0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i/>
      <w:color w:val="000000"/>
      <w:spacing w:val="0"/>
      <w:kern w:val="0"/>
      <w:sz w:val="28"/>
      <w:szCs w:val="20"/>
      <w:lang w:val="ru-RU" w:eastAsia="zh-CN" w:bidi="hi-IN"/>
    </w:rPr>
  </w:style>
  <w:style w:type="paragraph" w:styleId="WW8Num4z41">
    <w:name w:val="WW8Num4z4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6z21">
    <w:name w:val="WW8Num6z2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Wingdings" w:hAnsi="Wingding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2">
    <w:name w:val="Верхний колонтитул Знак"/>
    <w:basedOn w:val="Style48"/>
    <w:qFormat/>
    <w:pPr/>
    <w:rPr/>
  </w:style>
  <w:style w:type="paragraph" w:styleId="WW8Num11z01">
    <w:name w:val="WW8Num11z0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71">
    <w:name w:val="WW8Num5z7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1">
    <w:name w:val="caption"/>
    <w:basedOn w:val="Normal"/>
    <w:qFormat/>
    <w:pPr>
      <w:spacing w:before="120" w:after="120"/>
    </w:pPr>
    <w:rPr>
      <w:rFonts w:ascii="PT Astra Serif" w:hAnsi="PT Astra Serif"/>
      <w:i/>
      <w:sz w:val="24"/>
    </w:rPr>
  </w:style>
  <w:style w:type="paragraph" w:styleId="51">
    <w:name w:val="TOC 5"/>
    <w:next w:val="Normal"/>
    <w:pPr>
      <w:widowControl/>
      <w:suppressAutoHyphens w:val="true"/>
      <w:overflowPunct w:val="false"/>
      <w:bidi w:val="0"/>
      <w:spacing w:lineRule="auto" w:line="240" w:before="0" w:after="0"/>
      <w:ind w:left="8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0z81">
    <w:name w:val="WW8Num20z8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41">
    <w:name w:val="WW8Num2z4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23">
    <w:name w:val="Основной текст 2"/>
    <w:basedOn w:val="Normal"/>
    <w:qFormat/>
    <w:pPr>
      <w:jc w:val="both"/>
    </w:pPr>
    <w:rPr>
      <w:rFonts w:ascii="Courier New" w:hAnsi="Courier New"/>
      <w:b/>
      <w:sz w:val="24"/>
    </w:rPr>
  </w:style>
  <w:style w:type="paragraph" w:styleId="WW8Num18z21">
    <w:name w:val="WW8Num18z2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9z21">
    <w:name w:val="WW8Num9z2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nformat1">
    <w:name w:val="ConsPlusNonformat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Courier New" w:hAnsi="Courier New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3">
    <w:name w:val="Символ концевой сноски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WW8Num5z61">
    <w:name w:val="WW8Num5z6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9z21">
    <w:name w:val="WW8Num19z2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11">
    <w:name w:val="WW8Num1z1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41">
    <w:name w:val="WW8Num5z4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61">
    <w:name w:val="WW8Num1z6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2z71">
    <w:name w:val="WW8Num12z7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21">
    <w:name w:val="WW8Num1z2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01">
    <w:name w:val="WW8Num5z0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81">
    <w:name w:val="WW8Num1z8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4">
    <w:name w:val="Subtitle"/>
    <w:next w:val="Normal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WW8Num10z11">
    <w:name w:val="WW8Num10z1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Courier New" w:hAnsi="Courier New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15">
    <w:name w:val="Абзац списка1"/>
    <w:basedOn w:val="Normal"/>
    <w:qFormat/>
    <w:pPr>
      <w:spacing w:lineRule="auto" w:line="276" w:before="0" w:after="200"/>
      <w:ind w:left="720" w:right="0" w:hanging="0"/>
    </w:pPr>
    <w:rPr>
      <w:rFonts w:ascii="Calibri" w:hAnsi="Calibri"/>
      <w:sz w:val="22"/>
    </w:rPr>
  </w:style>
  <w:style w:type="paragraph" w:styleId="Toc101">
    <w:name w:val="toc 10"/>
    <w:next w:val="Normal"/>
    <w:qFormat/>
    <w:pPr>
      <w:widowControl/>
      <w:suppressAutoHyphens w:val="true"/>
      <w:overflowPunct w:val="false"/>
      <w:bidi w:val="0"/>
      <w:spacing w:lineRule="auto" w:line="240" w:before="0" w:after="0"/>
      <w:ind w:left="18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5">
    <w:name w:val="Title"/>
    <w:next w:val="Normal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52"/>
      <w:szCs w:val="20"/>
      <w:lang w:val="ru-RU" w:eastAsia="zh-CN" w:bidi="hi-IN"/>
    </w:rPr>
  </w:style>
  <w:style w:type="paragraph" w:styleId="WW8Num20z61">
    <w:name w:val="WW8Num20z6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81">
    <w:name w:val="WW8Num2z8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1z41">
    <w:name w:val="WW8Num11z4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1z01">
    <w:name w:val="WW8Num21z0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Shruti" w:hAnsi="Shrut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3z21">
    <w:name w:val="WW8Num13z2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Wingdings" w:hAnsi="Wingding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7z01">
    <w:name w:val="WW8Num7z0"/>
    <w:qFormat/>
    <w:pPr>
      <w:widowControl/>
      <w:suppressAutoHyphens w:val="true"/>
      <w:overflowPunct w:val="false"/>
      <w:bidi w:val="0"/>
      <w:spacing w:lineRule="auto" w:line="240" w:before="0" w:after="0"/>
      <w:ind w:left="0" w:right="0" w:hanging="0"/>
      <w:jc w:val="left"/>
    </w:pPr>
    <w:rPr>
      <w:rFonts w:ascii="Symbol" w:hAnsi="Symbol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6">
    <w:name w:val="Footnote Text"/>
    <w:basedOn w:val="Normal"/>
    <w:pPr/>
    <w:rPr/>
  </w:style>
  <w:style w:type="paragraph" w:styleId="Style57">
    <w:name w:val="Содержимое врезки"/>
    <w:basedOn w:val="Normal"/>
    <w:qFormat/>
    <w:pPr/>
    <w:rPr/>
  </w:style>
  <w:style w:type="paragraph" w:styleId="ListParagraph">
    <w:name w:val="List Paragraph"/>
    <w:basedOn w:val="Normal"/>
    <w:qFormat/>
    <w:pPr>
      <w:spacing w:before="0" w:after="0"/>
      <w:ind w:left="720" w:right="0" w:hanging="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3959</TotalTime>
  <Application>LibreOffice/6.4.7.2$Linux_X86_64 LibreOffice_project/155c490457025f32143219b3c36f6c1abf1f2442</Application>
  <Pages>1</Pages>
  <Words>241</Words>
  <Characters>1851</Characters>
  <CharactersWithSpaces>2109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dcterms:modified xsi:type="dcterms:W3CDTF">2026-05-04T11:52:17Z</dcterms:modified>
  <cp:revision>17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Security">
    <vt:i4>0</vt:i4>
  </property>
  <property fmtid="{D5CDD505-2E9C-101B-9397-08002B2CF9AE}" pid="3" name="ScaleCrop">
    <vt:bool>0</vt:bool>
  </property>
</Properties>
</file>